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61A26" w14:textId="77777777" w:rsidR="0033389A" w:rsidRDefault="0033389A" w:rsidP="0033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BOSCAWENROS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6EC5EE48" w14:textId="77777777" w:rsidR="0033389A" w:rsidRDefault="0033389A" w:rsidP="0033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Esquire.</w:t>
      </w:r>
    </w:p>
    <w:p w14:paraId="3A532F20" w14:textId="77777777" w:rsidR="0033389A" w:rsidRDefault="0033389A" w:rsidP="0033389A">
      <w:pPr>
        <w:pStyle w:val="NoSpacing"/>
        <w:rPr>
          <w:rFonts w:cs="Times New Roman"/>
          <w:szCs w:val="24"/>
        </w:rPr>
      </w:pPr>
    </w:p>
    <w:p w14:paraId="2443B8EA" w14:textId="77777777" w:rsidR="0033389A" w:rsidRDefault="0033389A" w:rsidP="0033389A">
      <w:pPr>
        <w:pStyle w:val="NoSpacing"/>
        <w:rPr>
          <w:rFonts w:cs="Times New Roman"/>
          <w:szCs w:val="24"/>
        </w:rPr>
      </w:pPr>
    </w:p>
    <w:p w14:paraId="5519BE20" w14:textId="77777777" w:rsidR="0033389A" w:rsidRDefault="0033389A" w:rsidP="0033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Penlyn</w:t>
      </w:r>
      <w:proofErr w:type="spellEnd"/>
      <w:r>
        <w:rPr>
          <w:rFonts w:cs="Times New Roman"/>
          <w:szCs w:val="24"/>
        </w:rPr>
        <w:t xml:space="preserve">(q.v.), Benedict Bernard(q.v.), Michael </w:t>
      </w:r>
      <w:proofErr w:type="spellStart"/>
      <w:r>
        <w:rPr>
          <w:rFonts w:cs="Times New Roman"/>
          <w:szCs w:val="24"/>
        </w:rPr>
        <w:t>Petyt</w:t>
      </w:r>
      <w:proofErr w:type="spellEnd"/>
      <w:r>
        <w:rPr>
          <w:rFonts w:cs="Times New Roman"/>
          <w:szCs w:val="24"/>
        </w:rPr>
        <w:t xml:space="preserve">(q.v.) and Peter </w:t>
      </w:r>
    </w:p>
    <w:p w14:paraId="579FB8A6" w14:textId="77777777" w:rsidR="0033389A" w:rsidRDefault="0033389A" w:rsidP="0033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Benyll</w:t>
      </w:r>
      <w:proofErr w:type="spellEnd"/>
      <w:r>
        <w:rPr>
          <w:rFonts w:cs="Times New Roman"/>
          <w:szCs w:val="24"/>
        </w:rPr>
        <w:t>(q.v.) brought a plaint of common recovery against him.</w:t>
      </w:r>
    </w:p>
    <w:p w14:paraId="257BAF25" w14:textId="77777777" w:rsidR="0033389A" w:rsidRDefault="0033389A" w:rsidP="0033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4FAD511" w14:textId="77777777" w:rsidR="0033389A" w:rsidRDefault="0033389A" w:rsidP="0033389A">
      <w:pPr>
        <w:pStyle w:val="NoSpacing"/>
        <w:rPr>
          <w:rFonts w:cs="Times New Roman"/>
          <w:szCs w:val="24"/>
        </w:rPr>
      </w:pPr>
    </w:p>
    <w:p w14:paraId="75CCB09C" w14:textId="77777777" w:rsidR="0033389A" w:rsidRDefault="0033389A" w:rsidP="0033389A">
      <w:pPr>
        <w:pStyle w:val="NoSpacing"/>
        <w:rPr>
          <w:rFonts w:cs="Times New Roman"/>
          <w:szCs w:val="24"/>
        </w:rPr>
      </w:pPr>
    </w:p>
    <w:p w14:paraId="48A03CCB" w14:textId="77777777" w:rsidR="0033389A" w:rsidRDefault="0033389A" w:rsidP="0033389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December 2022</w:t>
      </w:r>
    </w:p>
    <w:p w14:paraId="434D92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F356C" w14:textId="77777777" w:rsidR="0033389A" w:rsidRDefault="0033389A" w:rsidP="009139A6">
      <w:r>
        <w:separator/>
      </w:r>
    </w:p>
  </w:endnote>
  <w:endnote w:type="continuationSeparator" w:id="0">
    <w:p w14:paraId="4F58CFF0" w14:textId="77777777" w:rsidR="0033389A" w:rsidRDefault="003338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F8D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039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0181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EACAA" w14:textId="77777777" w:rsidR="0033389A" w:rsidRDefault="0033389A" w:rsidP="009139A6">
      <w:r>
        <w:separator/>
      </w:r>
    </w:p>
  </w:footnote>
  <w:footnote w:type="continuationSeparator" w:id="0">
    <w:p w14:paraId="1E1D02C1" w14:textId="77777777" w:rsidR="0033389A" w:rsidRDefault="003338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B60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B1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077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89A"/>
    <w:rsid w:val="000666E0"/>
    <w:rsid w:val="002510B7"/>
    <w:rsid w:val="0033389A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A21C27"/>
  <w15:chartTrackingRefBased/>
  <w15:docId w15:val="{445F9731-FF7C-4063-8950-4137F212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3389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2023-01-30T15:12:00Z</dcterms:created>
  <dcterms:modified xsi:type="dcterms:W3CDTF">2023-01-30T15:13:00Z</dcterms:modified>
</cp:coreProperties>
</file>